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F0C" w:rsidRPr="00975010" w:rsidRDefault="00B01F0C" w:rsidP="00B01F0C">
      <w:pPr>
        <w:pStyle w:val="ConsPlusNormal"/>
        <w:ind w:firstLine="709"/>
        <w:jc w:val="right"/>
        <w:outlineLvl w:val="0"/>
        <w:rPr>
          <w:rFonts w:ascii="Arial" w:hAnsi="Arial" w:cs="Arial"/>
          <w:sz w:val="24"/>
          <w:szCs w:val="24"/>
        </w:rPr>
      </w:pPr>
      <w:r w:rsidRPr="00975010">
        <w:rPr>
          <w:rFonts w:ascii="Arial" w:hAnsi="Arial" w:cs="Arial"/>
          <w:sz w:val="24"/>
          <w:szCs w:val="24"/>
        </w:rPr>
        <w:t>Приложение №2</w:t>
      </w:r>
    </w:p>
    <w:p w:rsidR="00B01F0C" w:rsidRPr="00975010" w:rsidRDefault="00B01F0C" w:rsidP="00B01F0C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75010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B01F0C" w:rsidRPr="00975010" w:rsidRDefault="00D301FE" w:rsidP="00B01F0C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75010">
        <w:rPr>
          <w:rFonts w:ascii="Arial" w:hAnsi="Arial" w:cs="Arial"/>
          <w:sz w:val="24"/>
          <w:szCs w:val="24"/>
        </w:rPr>
        <w:t>Шарыповского муниципального округа</w:t>
      </w:r>
    </w:p>
    <w:p w:rsidR="00B01F0C" w:rsidRPr="00975010" w:rsidRDefault="00B01F0C" w:rsidP="00B01F0C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75010">
        <w:rPr>
          <w:rFonts w:ascii="Arial" w:hAnsi="Arial" w:cs="Arial"/>
          <w:sz w:val="24"/>
          <w:szCs w:val="24"/>
        </w:rPr>
        <w:t>от ___________№________</w:t>
      </w:r>
    </w:p>
    <w:p w:rsidR="00B01F0C" w:rsidRPr="00975010" w:rsidRDefault="00B01F0C" w:rsidP="00B01F0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01F0C" w:rsidRPr="00975010" w:rsidRDefault="00B01F0C" w:rsidP="00F0421F">
      <w:pPr>
        <w:spacing w:after="0" w:line="240" w:lineRule="auto"/>
        <w:ind w:firstLine="99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P938"/>
      <w:bookmarkEnd w:id="0"/>
      <w:r w:rsidRPr="00975010">
        <w:rPr>
          <w:rFonts w:ascii="Arial" w:eastAsia="Times New Roman" w:hAnsi="Arial" w:cs="Arial"/>
          <w:sz w:val="24"/>
          <w:szCs w:val="24"/>
          <w:lang w:eastAsia="ru-RU"/>
        </w:rPr>
        <w:t>Положение</w:t>
      </w:r>
    </w:p>
    <w:p w:rsidR="00B01F0C" w:rsidRPr="00975010" w:rsidRDefault="00B01F0C" w:rsidP="00F0421F">
      <w:pPr>
        <w:spacing w:after="0" w:line="240" w:lineRule="auto"/>
        <w:ind w:firstLine="99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о конкурсной комиссии по отбору</w:t>
      </w:r>
      <w:r w:rsidR="00D301FE"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социально значимых проектов, программ развития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социально ориентированных некоммерческих организаций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1. Состав конкурсной комиссии </w:t>
      </w:r>
      <w:r w:rsidR="00D301FE"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по отбору социально значимых проектов, программ развития социально ориентированных некоммерческих организаций (далее - конкурсная комиссия) 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>формируется из представителей органов местного са</w:t>
      </w:r>
      <w:r w:rsidR="00D301FE" w:rsidRPr="00975010">
        <w:rPr>
          <w:rFonts w:ascii="Arial" w:eastAsia="Times New Roman" w:hAnsi="Arial" w:cs="Arial"/>
          <w:sz w:val="24"/>
          <w:szCs w:val="24"/>
          <w:lang w:eastAsia="ru-RU"/>
        </w:rPr>
        <w:t>моуправления Шарыповского муниципального округа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>, коммерческих организаций, осуществляющих благотворительную деятельность, некоммерческих организаций.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В состав конкурсной комиссии могут быть также включены независимые эксперты по видам деятельности, предусмотренным пунктом 1 статьи 31.1 Федерального закона «О некоммерческих организациях».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2. Конкурсная комиссия является коллегиальным органом. В ее состав входят председатель комиссии, заместитель председателя комиссии, секретарь комиссии и члены комиссии. </w:t>
      </w:r>
      <w:r w:rsidR="00EA0613" w:rsidRPr="00975010">
        <w:rPr>
          <w:rFonts w:ascii="Arial" w:eastAsia="Times New Roman" w:hAnsi="Arial" w:cs="Arial"/>
          <w:sz w:val="24"/>
          <w:szCs w:val="24"/>
          <w:lang w:eastAsia="ru-RU"/>
        </w:rPr>
        <w:t>Общее количество членов конкурсной комиссии должно составлять не менее 7 человек.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Состав конкурсной комиссии утверждается распоряжением администрации Шарыповского муниципального округа (далее - уполномоченный орган).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2.1. Председатель конкурсной комиссии организует работу комиссии, распределяет обязанности между заместителем, секретарем и членами комиссии.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2.2. Заместитель председателя конкурсной комиссии исполняет обязанности председателя в период его отсутствия.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2.3. Секретарь конкурсной комиссии оповещает членов конкурсной комиссии о времени и месте заседания комиссии, ведет протоколы заседаний конкурсной комиссии.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3. Деятельность конкурсной комиссии.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3.1. Члены конкурсной комиссии работают на общественных началах и принимают личное участие в ее работе.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3.2. Формой работы конкурсной комиссии является ее заседание.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3.3. По решению конкурсной комиссии для предварительного рассмотрения конкурсной документации могут привлекаться представители общественности, научного и профессионального сообществ, которые обладают правом совещательного голоса и не участвуют в оценивании программ (проектов).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3.4. Заседание конкурсной комиссии является правомочным, если на нем присутствует большинство от общего числа членов конкурсной комиссии.</w:t>
      </w:r>
    </w:p>
    <w:p w:rsidR="00B01F0C" w:rsidRPr="00975010" w:rsidRDefault="001D3A67" w:rsidP="001D3A67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4. К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аждый член конкурсной комиссии оценивает представленные программы 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развития СОНКО 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и заполняет оценочную ведомость (прило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>жение</w:t>
      </w:r>
      <w:r w:rsidR="00C2754F"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>1 к настоящему Положению), оценивает представленные социально значимые проекты и заполняет оценочную ведомость (приложение</w:t>
      </w:r>
      <w:r w:rsidR="00C2754F"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>2 к настоящему положению).</w:t>
      </w:r>
    </w:p>
    <w:p w:rsidR="001D3A67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оценочных ведомостей членов конкурсной комиссии по каждой рассматриваемой программе (проекту) секретарь заполняет </w:t>
      </w:r>
      <w:r w:rsidR="00EA0613" w:rsidRPr="00975010">
        <w:rPr>
          <w:rFonts w:ascii="Arial" w:eastAsia="Times New Roman" w:hAnsi="Arial" w:cs="Arial"/>
          <w:sz w:val="24"/>
          <w:szCs w:val="24"/>
          <w:lang w:eastAsia="ru-RU"/>
        </w:rPr>
        <w:t>сводную оценочную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 ведомость (приложение </w:t>
      </w:r>
      <w:r w:rsidR="00C2754F" w:rsidRPr="00975010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Положению)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D3A67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6. </w:t>
      </w:r>
      <w:r w:rsidR="00EA0613" w:rsidRPr="00975010">
        <w:rPr>
          <w:rFonts w:ascii="Arial" w:eastAsia="Times New Roman" w:hAnsi="Arial" w:cs="Arial"/>
          <w:sz w:val="24"/>
          <w:szCs w:val="24"/>
          <w:lang w:eastAsia="ru-RU"/>
        </w:rPr>
        <w:t>Сводные оценочные</w:t>
      </w:r>
      <w:r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 ведомости по программам развития и итоговые ведомости по социально значимым проектам формируются раздельно.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01F0C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7. 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В случае</w:t>
      </w:r>
      <w:proofErr w:type="gramStart"/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 xml:space="preserve"> если член конкурсной комиссии лично, прямо или косвенно заинтересован в итогах конкурса, он обязан проинформировать об этом конкурсную комиссию до начала рассмотрения заявок на участие в конкурсе.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Для целей настоящего Положения под личной заинтересованностью члена конкурсной комиссии понимается возможность получения им доходов (неосновательного обогащения) в денежной либо натуральной форме, доходов в виде материальной выгоды непосредственно для члена конкурсной комиссии, его близких родственников, а также граждан или организаций, с которыми член конкурсной комиссии связан финансовыми или иными обязательствами.</w:t>
      </w:r>
    </w:p>
    <w:p w:rsidR="00B01F0C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. Социально ориентированная некоммерческая организация, представитель которой является членом конкурсной комиссии, не может быть участником конкурса.</w:t>
      </w:r>
    </w:p>
    <w:p w:rsidR="00B01F0C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. Член конкурсной комиссии вправе знакомиться с документами заявок на участие в конкурсе.</w:t>
      </w:r>
    </w:p>
    <w:p w:rsidR="00B01F0C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. Член конкурсной комиссии не вправе самостоятельно вступать в личные контакты с участниками конкурса.</w:t>
      </w:r>
    </w:p>
    <w:p w:rsidR="00B01F0C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. Член конкурсной комиссии обязан соблюдать права авторов заявок на участие в конкурсе на результаты их интеллектуальной деятельности, являющиеся объектами авторских прав, в соответствии с общепризнанными принципами и нормами международного права, международными договорами Российской Федерации и Гражданским кодексом Российской Федерации.</w:t>
      </w:r>
    </w:p>
    <w:p w:rsidR="001D3A67" w:rsidRPr="00975010" w:rsidRDefault="001D3A67" w:rsidP="001D3A67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. Решение об определении победителей конкурса и предложения о предоставлении субсидий и их размерах определяются путем открытого голосования.</w:t>
      </w:r>
    </w:p>
    <w:p w:rsidR="00B01F0C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. Каждый член конкурсной комиссии обладает одним голосом. Член конкурсной комиссии не вправе передавать право голоса другому лицу.</w:t>
      </w:r>
    </w:p>
    <w:p w:rsidR="00B01F0C" w:rsidRPr="00975010" w:rsidRDefault="00B01F0C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При равенстве голосов принимается решение, за которое проголосовал председатель конкурсной комиссии или другой член конкурсной комиссии, председательствовавший на заседании конкурсной комиссии по поручению председателя конкурсной комиссии.</w:t>
      </w:r>
    </w:p>
    <w:p w:rsidR="00B01F0C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14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. Решения конкурсной комиссии оформляются протоколом, который подписывают члены конкурсной комиссии, присутствовавшие на заседании конкурсной комиссии. В протоколе заседания конкурсной комиссии указывается особое мнение членов конкурсной комиссии (при его наличии). Протокол оформляется и подписывается в срок не позднее трех рабочих дней со дня проведения заседания.</w:t>
      </w:r>
    </w:p>
    <w:p w:rsidR="00B01F0C" w:rsidRPr="00975010" w:rsidRDefault="001D3A67" w:rsidP="00B01F0C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="00B01F0C" w:rsidRPr="00975010">
        <w:rPr>
          <w:rFonts w:ascii="Arial" w:eastAsia="Times New Roman" w:hAnsi="Arial" w:cs="Arial"/>
          <w:sz w:val="24"/>
          <w:szCs w:val="24"/>
          <w:lang w:eastAsia="ru-RU"/>
        </w:rPr>
        <w:t>. Член конкурсной комиссии в случае несогласия с решением конкурсной комиссии имеет право письменно выразить особое мнение, которое приобщается к протоколу.</w:t>
      </w:r>
    </w:p>
    <w:p w:rsidR="00B04D36" w:rsidRPr="00975010" w:rsidRDefault="00424CDA" w:rsidP="006840A8">
      <w:pPr>
        <w:spacing w:after="0" w:line="240" w:lineRule="auto"/>
        <w:ind w:left="360" w:firstLine="709"/>
        <w:jc w:val="both"/>
        <w:rPr>
          <w:rFonts w:ascii="Arial" w:hAnsi="Arial" w:cs="Arial"/>
        </w:rPr>
      </w:pPr>
      <w:r w:rsidRPr="00975010">
        <w:rPr>
          <w:rFonts w:ascii="Arial" w:eastAsia="Times New Roman" w:hAnsi="Arial" w:cs="Arial"/>
          <w:sz w:val="24"/>
          <w:szCs w:val="24"/>
          <w:lang w:eastAsia="ru-RU"/>
        </w:rPr>
        <w:t>16. Деятельность конкурсной комиссии обеспечивает администрация округа.</w:t>
      </w:r>
    </w:p>
    <w:p w:rsidR="006840A8" w:rsidRPr="00975010" w:rsidRDefault="006840A8">
      <w:pPr>
        <w:spacing w:after="0" w:line="240" w:lineRule="auto"/>
        <w:ind w:left="360" w:firstLine="709"/>
        <w:jc w:val="both"/>
        <w:rPr>
          <w:rFonts w:ascii="Arial" w:hAnsi="Arial" w:cs="Arial"/>
        </w:rPr>
      </w:pPr>
    </w:p>
    <w:sectPr w:rsidR="006840A8" w:rsidRPr="00975010" w:rsidSect="006840A8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1F0C"/>
    <w:rsid w:val="000676CC"/>
    <w:rsid w:val="000834AC"/>
    <w:rsid w:val="000B0CD1"/>
    <w:rsid w:val="001D3A67"/>
    <w:rsid w:val="002E2224"/>
    <w:rsid w:val="0030635C"/>
    <w:rsid w:val="00424CDA"/>
    <w:rsid w:val="00426D1B"/>
    <w:rsid w:val="005B358D"/>
    <w:rsid w:val="006840A8"/>
    <w:rsid w:val="00724623"/>
    <w:rsid w:val="00894540"/>
    <w:rsid w:val="00975010"/>
    <w:rsid w:val="00A60FA1"/>
    <w:rsid w:val="00B01F0C"/>
    <w:rsid w:val="00B04D36"/>
    <w:rsid w:val="00BE0184"/>
    <w:rsid w:val="00C2754F"/>
    <w:rsid w:val="00D301FE"/>
    <w:rsid w:val="00DB49B0"/>
    <w:rsid w:val="00EA0613"/>
    <w:rsid w:val="00F0421F"/>
    <w:rsid w:val="00FB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01F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fontstyle01">
    <w:name w:val="fontstyle01"/>
    <w:basedOn w:val="a0"/>
    <w:rsid w:val="00B01F0C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01F0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B01F0C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table" w:styleId="a3">
    <w:name w:val="Table Grid"/>
    <w:basedOn w:val="a1"/>
    <w:uiPriority w:val="59"/>
    <w:rsid w:val="00B01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786</Words>
  <Characters>4484</Characters>
  <Application>Microsoft Office Word</Application>
  <DocSecurity>0</DocSecurity>
  <Lines>37</Lines>
  <Paragraphs>10</Paragraphs>
  <ScaleCrop>false</ScaleCrop>
  <Company>RePack by SPecialiST</Company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Рябцева</cp:lastModifiedBy>
  <cp:revision>16</cp:revision>
  <cp:lastPrinted>2012-08-27T16:36:00Z</cp:lastPrinted>
  <dcterms:created xsi:type="dcterms:W3CDTF">2023-08-02T06:18:00Z</dcterms:created>
  <dcterms:modified xsi:type="dcterms:W3CDTF">2023-11-01T09:28:00Z</dcterms:modified>
</cp:coreProperties>
</file>